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A5" w:rsidRDefault="002118A5" w:rsidP="002118A5">
      <w:pPr>
        <w:rPr>
          <w:rFonts w:ascii="Georgia" w:hAnsi="Georgia" w:cs="Georgia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0150" cy="10677525"/>
            <wp:effectExtent l="0" t="0" r="0" b="9525"/>
            <wp:wrapSquare wrapText="bothSides"/>
            <wp:docPr id="1" name="Рисунок 1" descr="Обклад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клади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" b="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8A5" w:rsidRDefault="002118A5" w:rsidP="002118A5">
      <w:pPr>
        <w:ind w:left="6379" w:hanging="439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Є слова, що білі-</w:t>
      </w:r>
      <w:r>
        <w:rPr>
          <w:b/>
          <w:color w:val="000000"/>
          <w:sz w:val="28"/>
          <w:szCs w:val="28"/>
          <w:lang w:val="uk-UA"/>
        </w:rPr>
        <w:t>білі,</w:t>
      </w:r>
    </w:p>
    <w:p w:rsidR="002118A5" w:rsidRDefault="002118A5" w:rsidP="002118A5">
      <w:pPr>
        <w:ind w:left="5940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Як конвалії, квітки,</w:t>
      </w:r>
    </w:p>
    <w:p w:rsidR="002118A5" w:rsidRDefault="002118A5" w:rsidP="002118A5">
      <w:pPr>
        <w:ind w:left="6379" w:hanging="439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Лагідні, як усміх ранку,</w:t>
      </w:r>
    </w:p>
    <w:p w:rsidR="002118A5" w:rsidRDefault="002118A5" w:rsidP="002118A5">
      <w:pPr>
        <w:ind w:left="6379" w:hanging="439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Ніжно сяйні, як зірки.</w:t>
      </w:r>
    </w:p>
    <w:p w:rsidR="002118A5" w:rsidRDefault="002118A5" w:rsidP="002118A5">
      <w:pPr>
        <w:ind w:left="6379" w:hanging="439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Є слова, як жар, пекучі,</w:t>
      </w:r>
    </w:p>
    <w:p w:rsidR="002118A5" w:rsidRDefault="002118A5" w:rsidP="002118A5">
      <w:pPr>
        <w:ind w:left="6379" w:hanging="439"/>
        <w:rPr>
          <w:b/>
        </w:rPr>
      </w:pPr>
      <w:r>
        <w:rPr>
          <w:b/>
          <w:color w:val="000000"/>
          <w:sz w:val="28"/>
          <w:szCs w:val="28"/>
          <w:lang w:val="uk-UA"/>
        </w:rPr>
        <w:t>І отруйні, наче чад…</w:t>
      </w:r>
    </w:p>
    <w:p w:rsidR="002118A5" w:rsidRDefault="002118A5" w:rsidP="002118A5">
      <w:pPr>
        <w:ind w:left="6379" w:hanging="439"/>
        <w:rPr>
          <w:b/>
        </w:rPr>
      </w:pPr>
      <w:r>
        <w:rPr>
          <w:b/>
          <w:color w:val="000000"/>
          <w:sz w:val="28"/>
          <w:szCs w:val="28"/>
          <w:lang w:val="uk-UA"/>
        </w:rPr>
        <w:t>В чарівне якесь намисто</w:t>
      </w:r>
    </w:p>
    <w:p w:rsidR="002118A5" w:rsidRDefault="002118A5" w:rsidP="002118A5">
      <w:pPr>
        <w:ind w:left="6379" w:hanging="439"/>
        <w:rPr>
          <w:b/>
        </w:rPr>
      </w:pPr>
      <w:r>
        <w:rPr>
          <w:b/>
          <w:color w:val="000000"/>
          <w:sz w:val="28"/>
          <w:szCs w:val="28"/>
          <w:lang w:val="uk-UA"/>
        </w:rPr>
        <w:t>Ти нанизуєш їх в ряд.</w:t>
      </w:r>
    </w:p>
    <w:p w:rsidR="002118A5" w:rsidRDefault="002118A5" w:rsidP="002118A5">
      <w:pPr>
        <w:ind w:left="6379"/>
        <w:jc w:val="center"/>
        <w:rPr>
          <w:b/>
        </w:rPr>
      </w:pPr>
      <w:r>
        <w:rPr>
          <w:b/>
          <w:color w:val="000000"/>
          <w:sz w:val="28"/>
          <w:szCs w:val="28"/>
          <w:lang w:val="uk-UA"/>
        </w:rPr>
        <w:t xml:space="preserve">     Олександр Олесь</w:t>
      </w:r>
    </w:p>
    <w:p w:rsidR="002118A5" w:rsidRDefault="002118A5" w:rsidP="002118A5">
      <w:pPr>
        <w:ind w:left="6379"/>
        <w:jc w:val="center"/>
        <w:rPr>
          <w:color w:val="000000"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color w:val="000000"/>
          <w:sz w:val="36"/>
          <w:szCs w:val="36"/>
          <w:lang w:val="uk-UA"/>
        </w:rPr>
        <w:t>Юний друже!</w:t>
      </w:r>
    </w:p>
    <w:p w:rsidR="002118A5" w:rsidRDefault="002118A5" w:rsidP="002118A5">
      <w:pPr>
        <w:jc w:val="center"/>
        <w:rPr>
          <w:rFonts w:ascii="Georgia" w:hAnsi="Georgia" w:cs="Georgia"/>
          <w:b/>
          <w:color w:val="000000"/>
          <w:sz w:val="28"/>
          <w:szCs w:val="28"/>
          <w:lang w:val="uk-UA"/>
        </w:rPr>
      </w:pPr>
    </w:p>
    <w:p w:rsidR="002118A5" w:rsidRDefault="002118A5" w:rsidP="002118A5">
      <w:pPr>
        <w:jc w:val="both"/>
      </w:pP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ab/>
        <w:t>Якщо ти любиш слово, тобі подобається із ним працювати: перевертати, добирати до нього антоніми, синоніми, спільнокореневі слова, зазирати у його глибочінь, дізнаючись про походження, значення або просто змінювати;</w:t>
      </w:r>
    </w:p>
    <w:p w:rsidR="002118A5" w:rsidRDefault="002118A5" w:rsidP="002118A5">
      <w:pPr>
        <w:ind w:firstLine="708"/>
        <w:jc w:val="both"/>
      </w:pP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>Якщо ти любиш читати прозові та поетичні твори, тобі подобається самому фантазувати і писати власні, то Літературна студія «Дитячі перлини» – це твій перший щабель до світу  літературної творчості.</w:t>
      </w:r>
    </w:p>
    <w:p w:rsidR="002118A5" w:rsidRDefault="002118A5" w:rsidP="002118A5">
      <w:pPr>
        <w:ind w:firstLine="708"/>
        <w:jc w:val="both"/>
      </w:pP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>Ми не обіцяємо, що ти неодмінно станеш письменником, але створювати шедеври для себе та своїх рідних і друзів, прекрасно писати твори, говорити красивою літературною мовою, бути цікавим співрозмовником та чудовим оратором – ми тобі обіцяємо.</w:t>
      </w:r>
    </w:p>
    <w:p w:rsidR="002118A5" w:rsidRDefault="002118A5" w:rsidP="002118A5">
      <w:pPr>
        <w:ind w:firstLine="708"/>
        <w:jc w:val="both"/>
      </w:pP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>Ти зможеш розкрити свій внутрішній потенціал, побачити свої здобутки, збагатити свій словниковий запас, заглибитися в літературні ази, отримати майстер-класи від сучасних поетів, казкарів, прозаїків, долучитися до творчого процесу, якщо станеш учасником Літературної студії «Дитячі перлини».</w:t>
      </w:r>
    </w:p>
    <w:p w:rsidR="002118A5" w:rsidRDefault="002118A5" w:rsidP="002118A5">
      <w:pPr>
        <w:ind w:firstLine="708"/>
        <w:jc w:val="both"/>
      </w:pP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 xml:space="preserve">Заняття проводитиме керівник студії </w:t>
      </w:r>
      <w:proofErr w:type="spellStart"/>
      <w:r>
        <w:rPr>
          <w:rFonts w:ascii="Georgia" w:hAnsi="Georgia" w:cs="Georgia"/>
          <w:b/>
          <w:i/>
          <w:color w:val="000000"/>
          <w:sz w:val="28"/>
          <w:szCs w:val="28"/>
          <w:lang w:val="uk-UA"/>
        </w:rPr>
        <w:t>Соломонюк</w:t>
      </w:r>
      <w:proofErr w:type="spellEnd"/>
      <w:r>
        <w:rPr>
          <w:rFonts w:ascii="Georgia" w:hAnsi="Georgia" w:cs="Georgia"/>
          <w:b/>
          <w:i/>
          <w:color w:val="000000"/>
          <w:sz w:val="28"/>
          <w:szCs w:val="28"/>
          <w:lang w:val="uk-UA"/>
        </w:rPr>
        <w:t xml:space="preserve"> Ольга</w:t>
      </w: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b/>
          <w:i/>
          <w:color w:val="000000"/>
          <w:sz w:val="28"/>
          <w:szCs w:val="28"/>
          <w:lang w:val="uk-UA"/>
        </w:rPr>
        <w:t>Вікторівна,</w:t>
      </w: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 xml:space="preserve"> вчитель-методист, Відмінник освіти України, член НСЖ України, бібліотекар бібліотеки імені Корнія Чуковського для дітей.</w:t>
      </w:r>
    </w:p>
    <w:p w:rsidR="002118A5" w:rsidRDefault="002118A5" w:rsidP="002118A5">
      <w:pPr>
        <w:ind w:firstLine="708"/>
        <w:jc w:val="both"/>
        <w:rPr>
          <w:rFonts w:ascii="Georgia" w:hAnsi="Georgia" w:cs="Georgia"/>
          <w:b/>
          <w:color w:val="000000"/>
          <w:sz w:val="28"/>
          <w:szCs w:val="28"/>
          <w:lang w:val="uk-UA"/>
        </w:rPr>
      </w:pPr>
    </w:p>
    <w:p w:rsidR="002118A5" w:rsidRDefault="002118A5" w:rsidP="002118A5">
      <w:pPr>
        <w:ind w:firstLine="708"/>
        <w:jc w:val="both"/>
      </w:pP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>Заняття проходитимуть згідно до плану 1 раз на  1 – 2 місяці у навчальний період за адресою:</w:t>
      </w:r>
    </w:p>
    <w:p w:rsidR="002118A5" w:rsidRDefault="002118A5" w:rsidP="002118A5">
      <w:pPr>
        <w:ind w:firstLine="708"/>
        <w:jc w:val="both"/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Georgia" w:hAnsi="Georgia" w:cs="Georgia"/>
          <w:b/>
          <w:color w:val="000000"/>
          <w:sz w:val="28"/>
          <w:szCs w:val="28"/>
        </w:rPr>
        <w:t xml:space="preserve">проспект </w:t>
      </w:r>
      <w:proofErr w:type="spellStart"/>
      <w:r>
        <w:rPr>
          <w:rFonts w:ascii="Georgia" w:hAnsi="Georgia" w:cs="Georgia"/>
          <w:b/>
          <w:color w:val="000000"/>
          <w:sz w:val="28"/>
          <w:szCs w:val="28"/>
        </w:rPr>
        <w:t>Правди</w:t>
      </w:r>
      <w:proofErr w:type="spellEnd"/>
      <w:r>
        <w:rPr>
          <w:rFonts w:ascii="Georgia" w:hAnsi="Georgia" w:cs="Georgia"/>
          <w:b/>
          <w:color w:val="000000"/>
          <w:sz w:val="28"/>
          <w:szCs w:val="28"/>
        </w:rPr>
        <w:t>, 88</w:t>
      </w: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 xml:space="preserve"> - Б</w:t>
      </w:r>
      <w:proofErr w:type="gramStart"/>
      <w:r>
        <w:rPr>
          <w:rFonts w:ascii="Georgia" w:hAnsi="Georgia" w:cs="Georgia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b/>
          <w:color w:val="000000"/>
          <w:sz w:val="28"/>
          <w:szCs w:val="28"/>
        </w:rPr>
        <w:t>.</w:t>
      </w:r>
      <w:proofErr w:type="gramEnd"/>
    </w:p>
    <w:p w:rsidR="002118A5" w:rsidRDefault="002118A5" w:rsidP="002118A5">
      <w:pPr>
        <w:ind w:firstLine="708"/>
        <w:jc w:val="both"/>
        <w:rPr>
          <w:rFonts w:ascii="Georgia" w:hAnsi="Georgia" w:cs="Georgia"/>
          <w:b/>
          <w:color w:val="000000"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proofErr w:type="spellStart"/>
      <w:r>
        <w:rPr>
          <w:rFonts w:ascii="Georgia" w:hAnsi="Georgia" w:cs="Georgia"/>
          <w:b/>
          <w:color w:val="000000"/>
          <w:sz w:val="28"/>
          <w:szCs w:val="28"/>
        </w:rPr>
        <w:t>Запрошуємо</w:t>
      </w:r>
      <w:proofErr w:type="spellEnd"/>
      <w:r>
        <w:rPr>
          <w:rFonts w:ascii="Georgia" w:hAnsi="Georgia" w:cs="Georgia"/>
          <w:b/>
          <w:color w:val="000000"/>
          <w:sz w:val="28"/>
          <w:szCs w:val="28"/>
        </w:rPr>
        <w:t xml:space="preserve"> до </w:t>
      </w: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>творчості</w:t>
      </w:r>
      <w:r>
        <w:rPr>
          <w:rFonts w:ascii="Georgia" w:hAnsi="Georgia" w:cs="Georgia"/>
          <w:b/>
          <w:color w:val="000000"/>
        </w:rPr>
        <w:t>!</w:t>
      </w:r>
    </w:p>
    <w:p w:rsidR="002118A5" w:rsidRDefault="002118A5" w:rsidP="002118A5">
      <w:pPr>
        <w:ind w:firstLine="708"/>
        <w:jc w:val="both"/>
        <w:rPr>
          <w:rFonts w:ascii="Georgia" w:hAnsi="Georgia" w:cs="Georgia"/>
          <w:b/>
          <w:color w:val="000000"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lang w:val="uk-UA"/>
        </w:rPr>
      </w:pPr>
      <w:r>
        <w:rPr>
          <w:rFonts w:ascii="Georgia" w:hAnsi="Georgia" w:cs="Georgia"/>
          <w:b/>
          <w:color w:val="000000"/>
          <w:sz w:val="28"/>
          <w:szCs w:val="28"/>
        </w:rPr>
        <w:t>Початок о  12.</w:t>
      </w:r>
      <w:r>
        <w:rPr>
          <w:rFonts w:ascii="Georgia" w:hAnsi="Georgia" w:cs="Georgia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b/>
          <w:color w:val="000000"/>
          <w:sz w:val="28"/>
          <w:szCs w:val="28"/>
        </w:rPr>
        <w:t>30 год.</w:t>
      </w:r>
    </w:p>
    <w:p w:rsidR="002118A5" w:rsidRDefault="002118A5" w:rsidP="002118A5">
      <w:pPr>
        <w:jc w:val="center"/>
        <w:rPr>
          <w:rFonts w:ascii="Georgia" w:hAnsi="Georgia" w:cs="Georgia"/>
          <w:b/>
          <w:sz w:val="36"/>
          <w:szCs w:val="36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36"/>
          <w:szCs w:val="36"/>
          <w:lang w:val="uk-UA"/>
        </w:rPr>
        <w:lastRenderedPageBreak/>
        <w:t>2017 рік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Січень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Світ очима дитини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(форум фантазерів)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ind w:left="-284"/>
        <w:jc w:val="center"/>
      </w:pPr>
      <w:r>
        <w:rPr>
          <w:rFonts w:ascii="Georgia" w:hAnsi="Georgia" w:cs="Georgia"/>
          <w:sz w:val="28"/>
          <w:szCs w:val="28"/>
          <w:lang w:val="uk-UA"/>
        </w:rPr>
        <w:t>Прозові твори та їх види (бесіда-знайомство)</w:t>
      </w: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  <w:proofErr w:type="spellStart"/>
      <w:r>
        <w:rPr>
          <w:rFonts w:ascii="Georgia" w:hAnsi="Georgia" w:cs="Georgia"/>
          <w:sz w:val="28"/>
          <w:szCs w:val="28"/>
          <w:lang w:val="uk-UA"/>
        </w:rPr>
        <w:t>Фентезі</w:t>
      </w:r>
      <w:proofErr w:type="spellEnd"/>
      <w:r>
        <w:rPr>
          <w:rFonts w:ascii="Georgia" w:hAnsi="Georgia" w:cs="Georgia"/>
          <w:sz w:val="28"/>
          <w:szCs w:val="28"/>
          <w:lang w:val="uk-UA"/>
        </w:rPr>
        <w:t xml:space="preserve"> як один із видів прозових творів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(опанування правил написання)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Пишемо </w:t>
      </w:r>
      <w:proofErr w:type="spellStart"/>
      <w:r>
        <w:rPr>
          <w:rFonts w:ascii="Georgia" w:hAnsi="Georgia" w:cs="Georgia"/>
          <w:sz w:val="28"/>
          <w:szCs w:val="28"/>
          <w:lang w:val="uk-UA"/>
        </w:rPr>
        <w:t>фентезі</w:t>
      </w:r>
      <w:proofErr w:type="spellEnd"/>
      <w:r>
        <w:rPr>
          <w:rFonts w:ascii="Georgia" w:hAnsi="Georgia" w:cs="Georgia"/>
          <w:sz w:val="28"/>
          <w:szCs w:val="28"/>
          <w:lang w:val="uk-UA"/>
        </w:rPr>
        <w:t xml:space="preserve"> за даним початком</w:t>
      </w:r>
    </w:p>
    <w:p w:rsidR="002118A5" w:rsidRDefault="002118A5" w:rsidP="002118A5">
      <w:pPr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Лютий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 xml:space="preserve">Казка вчить як на світі </w:t>
      </w:r>
      <w:proofErr w:type="spellStart"/>
      <w:r>
        <w:rPr>
          <w:rFonts w:ascii="Georgia" w:hAnsi="Georgia" w:cs="Georgia"/>
          <w:b/>
          <w:sz w:val="28"/>
          <w:szCs w:val="28"/>
          <w:lang w:val="uk-UA"/>
        </w:rPr>
        <w:t>жить</w:t>
      </w:r>
      <w:proofErr w:type="spellEnd"/>
    </w:p>
    <w:p w:rsidR="002118A5" w:rsidRDefault="002118A5" w:rsidP="002118A5">
      <w:pPr>
        <w:ind w:left="720"/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(майстер-клас)</w:t>
      </w:r>
    </w:p>
    <w:p w:rsidR="002118A5" w:rsidRDefault="002118A5" w:rsidP="002118A5">
      <w:pPr>
        <w:ind w:left="720"/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ind w:left="720"/>
        <w:jc w:val="center"/>
      </w:pPr>
      <w:r>
        <w:rPr>
          <w:rFonts w:ascii="Georgia" w:hAnsi="Georgia" w:cs="Georgia"/>
          <w:sz w:val="28"/>
          <w:szCs w:val="28"/>
          <w:lang w:val="uk-UA"/>
        </w:rPr>
        <w:t>Знайомство з особливістю сюжетної лінії казки</w:t>
      </w: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 xml:space="preserve">Казки, які пише Світлана </w:t>
      </w:r>
      <w:proofErr w:type="spellStart"/>
      <w:r>
        <w:rPr>
          <w:rFonts w:ascii="Georgia" w:hAnsi="Georgia" w:cs="Georgia"/>
          <w:sz w:val="28"/>
          <w:szCs w:val="28"/>
          <w:lang w:val="uk-UA"/>
        </w:rPr>
        <w:t>Прудник</w:t>
      </w:r>
      <w:proofErr w:type="spellEnd"/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 (живе спілкування із казкаркою)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Написання казки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Березень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Думка у слові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(</w:t>
      </w:r>
      <w:r>
        <w:rPr>
          <w:rFonts w:ascii="Georgia" w:hAnsi="Georgia" w:cs="Georgia"/>
          <w:b/>
          <w:i/>
          <w:sz w:val="28"/>
          <w:szCs w:val="28"/>
          <w:lang w:val="uk-UA"/>
        </w:rPr>
        <w:t>знайомство з японською поезіє)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В чому родзинка японської поезії.  ЇЇ види (бесіда)</w:t>
      </w:r>
    </w:p>
    <w:p w:rsidR="002118A5" w:rsidRDefault="002118A5" w:rsidP="002118A5">
      <w:pPr>
        <w:jc w:val="center"/>
      </w:pPr>
      <w:proofErr w:type="spellStart"/>
      <w:r>
        <w:rPr>
          <w:rFonts w:ascii="Georgia" w:hAnsi="Georgia" w:cs="Georgia"/>
          <w:sz w:val="28"/>
          <w:szCs w:val="28"/>
          <w:lang w:val="uk-UA"/>
        </w:rPr>
        <w:t>Сенкани</w:t>
      </w:r>
      <w:proofErr w:type="spellEnd"/>
      <w:r>
        <w:rPr>
          <w:rFonts w:ascii="Georgia" w:hAnsi="Georgia" w:cs="Georgia"/>
          <w:sz w:val="28"/>
          <w:szCs w:val="28"/>
          <w:lang w:val="uk-UA"/>
        </w:rPr>
        <w:t xml:space="preserve"> – неримована японська поезія 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Як створити </w:t>
      </w:r>
      <w:proofErr w:type="spellStart"/>
      <w:r>
        <w:rPr>
          <w:rFonts w:ascii="Georgia" w:hAnsi="Georgia" w:cs="Georgia"/>
          <w:sz w:val="28"/>
          <w:szCs w:val="28"/>
          <w:lang w:val="uk-UA"/>
        </w:rPr>
        <w:t>сенкан</w:t>
      </w:r>
      <w:proofErr w:type="spellEnd"/>
      <w:r>
        <w:rPr>
          <w:rFonts w:ascii="Georgia" w:hAnsi="Georgia" w:cs="Georgia"/>
          <w:sz w:val="28"/>
          <w:szCs w:val="28"/>
          <w:lang w:val="uk-UA"/>
        </w:rPr>
        <w:t xml:space="preserve"> (майстер-клас)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Травень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 xml:space="preserve">Світ очима поета 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(майстер-клас написання римованої поезії)</w:t>
      </w:r>
    </w:p>
    <w:p w:rsidR="002118A5" w:rsidRDefault="002118A5" w:rsidP="002118A5">
      <w:pPr>
        <w:pStyle w:val="1"/>
        <w:numPr>
          <w:ilvl w:val="0"/>
          <w:numId w:val="1"/>
        </w:numPr>
        <w:shd w:val="clear" w:color="auto" w:fill="FFFFFF"/>
        <w:jc w:val="center"/>
      </w:pPr>
      <w:r>
        <w:rPr>
          <w:rFonts w:ascii="Georgia" w:hAnsi="Georgia" w:cs="Times New Roman"/>
          <w:b w:val="0"/>
          <w:sz w:val="28"/>
          <w:szCs w:val="28"/>
        </w:rPr>
        <w:t xml:space="preserve">Рима. </w:t>
      </w:r>
      <w:proofErr w:type="spellStart"/>
      <w:r>
        <w:rPr>
          <w:rFonts w:ascii="Georgia" w:hAnsi="Georgia" w:cs="Times New Roman"/>
          <w:b w:val="0"/>
          <w:sz w:val="28"/>
          <w:szCs w:val="28"/>
        </w:rPr>
        <w:t>Види</w:t>
      </w:r>
      <w:proofErr w:type="spellEnd"/>
      <w:r>
        <w:rPr>
          <w:rFonts w:ascii="Georgia" w:hAnsi="Georgia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b w:val="0"/>
          <w:sz w:val="28"/>
          <w:szCs w:val="28"/>
        </w:rPr>
        <w:t>рим</w:t>
      </w:r>
      <w:proofErr w:type="spellEnd"/>
      <w:r>
        <w:rPr>
          <w:rFonts w:ascii="Georgia" w:hAnsi="Georgia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Georgia" w:hAnsi="Georgia" w:cs="Times New Roman"/>
          <w:b w:val="0"/>
          <w:sz w:val="28"/>
          <w:szCs w:val="28"/>
        </w:rPr>
        <w:t>Способи</w:t>
      </w:r>
      <w:proofErr w:type="spellEnd"/>
      <w:r>
        <w:rPr>
          <w:rFonts w:ascii="Georgia" w:hAnsi="Georgia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b w:val="0"/>
          <w:sz w:val="28"/>
          <w:szCs w:val="28"/>
        </w:rPr>
        <w:t>римування</w:t>
      </w:r>
      <w:proofErr w:type="spellEnd"/>
      <w:r>
        <w:rPr>
          <w:rFonts w:ascii="Georgia" w:hAnsi="Georgia" w:cs="Times New Roman"/>
          <w:b w:val="0"/>
          <w:sz w:val="28"/>
          <w:szCs w:val="28"/>
          <w:lang w:val="uk-UA"/>
        </w:rPr>
        <w:t xml:space="preserve"> (повідомлення)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Художні засоби поезії (епітети, метафори)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Живе спілкування з поетесою Ольгою </w:t>
      </w:r>
      <w:proofErr w:type="spellStart"/>
      <w:r>
        <w:rPr>
          <w:rFonts w:ascii="Georgia" w:hAnsi="Georgia" w:cs="Georgia"/>
          <w:sz w:val="28"/>
          <w:szCs w:val="28"/>
          <w:lang w:val="uk-UA"/>
        </w:rPr>
        <w:t>Довгоп’ят</w:t>
      </w:r>
      <w:proofErr w:type="spellEnd"/>
    </w:p>
    <w:p w:rsidR="002118A5" w:rsidRDefault="002118A5" w:rsidP="002118A5">
      <w:pPr>
        <w:jc w:val="center"/>
        <w:rPr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Вчимося віршувати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lastRenderedPageBreak/>
        <w:t>Жовтень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Фарби японського поетичного мистецтва</w:t>
      </w:r>
      <w:r>
        <w:rPr>
          <w:rFonts w:ascii="Georgia" w:hAnsi="Georgia" w:cs="Georgia"/>
          <w:b/>
          <w:i/>
          <w:sz w:val="28"/>
          <w:szCs w:val="28"/>
          <w:lang w:val="uk-UA"/>
        </w:rPr>
        <w:t xml:space="preserve"> 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(урок поетичної майстерності)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ind w:left="-284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Вчимося висловлювати ставлення до когось, або чогось</w:t>
      </w:r>
    </w:p>
    <w:p w:rsidR="002118A5" w:rsidRDefault="002118A5" w:rsidP="002118A5">
      <w:pPr>
        <w:ind w:left="-284"/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 за допомогою 10 – 17 слів.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Написання </w:t>
      </w:r>
      <w:proofErr w:type="spellStart"/>
      <w:r>
        <w:rPr>
          <w:rFonts w:ascii="Georgia" w:hAnsi="Georgia" w:cs="Georgia"/>
          <w:sz w:val="28"/>
          <w:szCs w:val="28"/>
          <w:lang w:val="uk-UA"/>
        </w:rPr>
        <w:t>сенканів</w:t>
      </w:r>
      <w:proofErr w:type="spellEnd"/>
      <w:r>
        <w:rPr>
          <w:rFonts w:ascii="Georgia" w:hAnsi="Georgia" w:cs="Georgia"/>
          <w:sz w:val="28"/>
          <w:szCs w:val="28"/>
          <w:lang w:val="uk-UA"/>
        </w:rPr>
        <w:t xml:space="preserve"> </w:t>
      </w:r>
    </w:p>
    <w:p w:rsidR="002118A5" w:rsidRDefault="002118A5" w:rsidP="002118A5">
      <w:pPr>
        <w:ind w:left="720"/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ind w:left="720"/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ind w:left="720"/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Листопад</w:t>
      </w:r>
    </w:p>
    <w:p w:rsidR="002118A5" w:rsidRDefault="002118A5" w:rsidP="002118A5">
      <w:pPr>
        <w:ind w:left="720"/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ind w:left="720"/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Як писати есе</w:t>
      </w:r>
    </w:p>
    <w:p w:rsidR="002118A5" w:rsidRDefault="002118A5" w:rsidP="002118A5">
      <w:pPr>
        <w:ind w:left="720"/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(майстер-клас)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Що таке есе. Про особливості та алгоритм створення есе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(бесіда </w:t>
      </w:r>
      <w:proofErr w:type="spellStart"/>
      <w:r>
        <w:rPr>
          <w:rFonts w:ascii="Georgia" w:hAnsi="Georgia" w:cs="Georgia"/>
          <w:sz w:val="28"/>
          <w:szCs w:val="28"/>
          <w:lang w:val="uk-UA"/>
        </w:rPr>
        <w:t>-знайомство</w:t>
      </w:r>
      <w:proofErr w:type="spellEnd"/>
      <w:r>
        <w:rPr>
          <w:rFonts w:ascii="Georgia" w:hAnsi="Georgia" w:cs="Georgia"/>
          <w:sz w:val="28"/>
          <w:szCs w:val="28"/>
          <w:lang w:val="uk-UA"/>
        </w:rPr>
        <w:t>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Живе спілкування з есеїстом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Пишемо есе</w:t>
      </w:r>
    </w:p>
    <w:p w:rsidR="002118A5" w:rsidRDefault="002118A5" w:rsidP="002118A5">
      <w:pPr>
        <w:rPr>
          <w:rFonts w:ascii="Georgia" w:hAnsi="Georgia" w:cs="Georgia"/>
          <w:b/>
          <w:sz w:val="36"/>
          <w:szCs w:val="36"/>
          <w:lang w:val="uk-UA"/>
        </w:rPr>
      </w:pPr>
    </w:p>
    <w:p w:rsidR="002118A5" w:rsidRDefault="002118A5" w:rsidP="002118A5">
      <w:pPr>
        <w:rPr>
          <w:rFonts w:ascii="Georgia" w:hAnsi="Georgia" w:cs="Georgia"/>
          <w:b/>
          <w:sz w:val="36"/>
          <w:szCs w:val="36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36"/>
          <w:szCs w:val="36"/>
          <w:lang w:val="uk-UA"/>
        </w:rPr>
        <w:t>2018 рік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 xml:space="preserve">Лютий 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Загадка як форма пізнання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(творча година)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Що таке загадка. Структура та різновиди загадки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(бесіда-знайомство)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Складання власних загадок (творче завдання)</w:t>
      </w: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Березень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 xml:space="preserve">Акварелі слова 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(майстер-клас написання римованої поезії)</w:t>
      </w:r>
    </w:p>
    <w:p w:rsidR="002118A5" w:rsidRDefault="002118A5" w:rsidP="002118A5">
      <w:pPr>
        <w:pStyle w:val="1"/>
        <w:numPr>
          <w:ilvl w:val="0"/>
          <w:numId w:val="1"/>
        </w:numPr>
        <w:shd w:val="clear" w:color="auto" w:fill="FFFFFF"/>
        <w:spacing w:before="0" w:after="0"/>
        <w:jc w:val="center"/>
      </w:pPr>
    </w:p>
    <w:p w:rsidR="002118A5" w:rsidRDefault="002118A5" w:rsidP="002118A5">
      <w:pPr>
        <w:pStyle w:val="1"/>
        <w:numPr>
          <w:ilvl w:val="0"/>
          <w:numId w:val="1"/>
        </w:numPr>
        <w:shd w:val="clear" w:color="auto" w:fill="FFFFFF"/>
        <w:spacing w:before="0" w:after="0"/>
        <w:jc w:val="center"/>
      </w:pPr>
      <w:r>
        <w:rPr>
          <w:rFonts w:ascii="Georgia" w:hAnsi="Georgia" w:cs="Georgia"/>
          <w:b w:val="0"/>
          <w:sz w:val="28"/>
          <w:szCs w:val="28"/>
          <w:lang w:val="uk-UA"/>
        </w:rPr>
        <w:t xml:space="preserve">Як скласти вірш на задану риму. Про епітети та метафори </w:t>
      </w:r>
    </w:p>
    <w:p w:rsidR="002118A5" w:rsidRDefault="002118A5" w:rsidP="002118A5">
      <w:pPr>
        <w:pStyle w:val="1"/>
        <w:numPr>
          <w:ilvl w:val="0"/>
          <w:numId w:val="1"/>
        </w:numPr>
        <w:shd w:val="clear" w:color="auto" w:fill="FFFFFF"/>
        <w:spacing w:before="0" w:after="0"/>
        <w:jc w:val="center"/>
      </w:pPr>
      <w:r>
        <w:rPr>
          <w:rFonts w:ascii="Georgia" w:hAnsi="Georgia" w:cs="Georgia"/>
          <w:b w:val="0"/>
          <w:sz w:val="28"/>
          <w:szCs w:val="28"/>
          <w:lang w:val="uk-UA"/>
        </w:rPr>
        <w:t>(повідомлення)</w:t>
      </w: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Мелодія віршів Оксани Діброви (Фаїни Прус)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(живе спілкування з поетесою)</w:t>
      </w:r>
    </w:p>
    <w:p w:rsidR="002118A5" w:rsidRDefault="002118A5" w:rsidP="002118A5">
      <w:pPr>
        <w:jc w:val="center"/>
        <w:rPr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Написання поезій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Квітень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Комікси читаю, комікси складаю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 xml:space="preserve">(творча година) 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pStyle w:val="3"/>
        <w:numPr>
          <w:ilvl w:val="2"/>
          <w:numId w:val="1"/>
        </w:numPr>
        <w:shd w:val="clear" w:color="auto" w:fill="FFFFFF"/>
        <w:spacing w:before="0" w:after="0"/>
        <w:jc w:val="center"/>
        <w:textAlignment w:val="baseline"/>
      </w:pPr>
      <w:r>
        <w:rPr>
          <w:rFonts w:ascii="Georgia" w:hAnsi="Georgia" w:cs="Georgia"/>
          <w:b w:val="0"/>
          <w:sz w:val="28"/>
          <w:szCs w:val="28"/>
          <w:lang w:val="uk-UA"/>
        </w:rPr>
        <w:t>Що таке комікс (е</w:t>
      </w:r>
      <w:proofErr w:type="spellStart"/>
      <w:r>
        <w:rPr>
          <w:rFonts w:ascii="Georgia" w:hAnsi="Georgia" w:cs="Georgia"/>
          <w:b w:val="0"/>
          <w:sz w:val="28"/>
          <w:szCs w:val="28"/>
        </w:rPr>
        <w:t>кскурс</w:t>
      </w:r>
      <w:proofErr w:type="spellEnd"/>
      <w:r>
        <w:rPr>
          <w:rFonts w:ascii="Georgia" w:hAnsi="Georgia" w:cs="Georgia"/>
          <w:b w:val="0"/>
          <w:sz w:val="28"/>
          <w:szCs w:val="28"/>
        </w:rPr>
        <w:t xml:space="preserve"> в </w:t>
      </w:r>
      <w:proofErr w:type="spellStart"/>
      <w:r>
        <w:rPr>
          <w:rFonts w:ascii="Georgia" w:hAnsi="Georgia" w:cs="Georgia"/>
          <w:b w:val="0"/>
          <w:sz w:val="28"/>
          <w:szCs w:val="28"/>
        </w:rPr>
        <w:t>історію</w:t>
      </w:r>
      <w:proofErr w:type="spellEnd"/>
      <w:r>
        <w:rPr>
          <w:rFonts w:ascii="Georgia" w:hAnsi="Georgia" w:cs="Georgia"/>
          <w:b w:val="0"/>
          <w:sz w:val="28"/>
          <w:szCs w:val="28"/>
          <w:lang w:val="uk-UA"/>
        </w:rPr>
        <w:t xml:space="preserve">)                                                     </w:t>
      </w:r>
    </w:p>
    <w:p w:rsidR="002118A5" w:rsidRDefault="002118A5" w:rsidP="002118A5">
      <w:pPr>
        <w:pStyle w:val="3"/>
        <w:numPr>
          <w:ilvl w:val="2"/>
          <w:numId w:val="1"/>
        </w:numPr>
        <w:shd w:val="clear" w:color="auto" w:fill="FFFFFF"/>
        <w:spacing w:before="0" w:after="0"/>
        <w:jc w:val="center"/>
        <w:textAlignment w:val="baseline"/>
      </w:pPr>
      <w:r>
        <w:rPr>
          <w:rFonts w:ascii="Georgia" w:hAnsi="Georgia" w:cs="Georgia"/>
          <w:b w:val="0"/>
          <w:sz w:val="28"/>
          <w:szCs w:val="28"/>
          <w:lang w:val="uk-UA"/>
        </w:rPr>
        <w:t xml:space="preserve">  Різновиди коміксів та особливості їх сприйняття </w:t>
      </w:r>
    </w:p>
    <w:p w:rsidR="002118A5" w:rsidRDefault="002118A5" w:rsidP="002118A5">
      <w:pPr>
        <w:pStyle w:val="3"/>
        <w:numPr>
          <w:ilvl w:val="2"/>
          <w:numId w:val="1"/>
        </w:numPr>
        <w:shd w:val="clear" w:color="auto" w:fill="FFFFFF"/>
        <w:spacing w:before="0" w:after="0"/>
        <w:jc w:val="center"/>
        <w:textAlignment w:val="baseline"/>
      </w:pPr>
      <w:r>
        <w:rPr>
          <w:rFonts w:ascii="Georgia" w:hAnsi="Georgia" w:cs="Georgia"/>
          <w:b w:val="0"/>
          <w:sz w:val="28"/>
          <w:szCs w:val="28"/>
          <w:lang w:val="uk-UA"/>
        </w:rPr>
        <w:t xml:space="preserve">(бесіда-знайомство)       </w:t>
      </w:r>
    </w:p>
    <w:p w:rsidR="002118A5" w:rsidRDefault="002118A5" w:rsidP="002118A5">
      <w:pPr>
        <w:pStyle w:val="3"/>
        <w:numPr>
          <w:ilvl w:val="2"/>
          <w:numId w:val="1"/>
        </w:numPr>
        <w:shd w:val="clear" w:color="auto" w:fill="FFFFFF"/>
        <w:spacing w:before="0" w:after="0"/>
        <w:jc w:val="center"/>
        <w:textAlignment w:val="baseline"/>
      </w:pPr>
      <w:r>
        <w:rPr>
          <w:rFonts w:ascii="Georgia" w:hAnsi="Georgia" w:cs="Georgia"/>
          <w:b w:val="0"/>
          <w:sz w:val="28"/>
          <w:szCs w:val="28"/>
          <w:lang w:val="uk-UA"/>
        </w:rPr>
        <w:t>З чого почати (складання власних коміксів)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  <w:bookmarkStart w:id="0" w:name="_GoBack"/>
      <w:bookmarkEnd w:id="0"/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lang w:val="uk-UA"/>
        </w:rPr>
      </w:pPr>
      <w:r>
        <w:rPr>
          <w:rFonts w:ascii="Georgia" w:hAnsi="Georgia" w:cs="Georgia"/>
          <w:b/>
          <w:sz w:val="28"/>
          <w:szCs w:val="28"/>
          <w:lang w:val="uk-UA"/>
        </w:rPr>
        <w:t>Жовтень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lang w:val="uk-UA"/>
        </w:rPr>
      </w:pPr>
      <w:r>
        <w:rPr>
          <w:rFonts w:ascii="Georgia" w:hAnsi="Georgia" w:cs="Georgia"/>
          <w:b/>
          <w:sz w:val="28"/>
          <w:szCs w:val="28"/>
          <w:lang w:val="uk-UA"/>
        </w:rPr>
        <w:t xml:space="preserve">«Якщо рима </w:t>
      </w:r>
      <w:proofErr w:type="spellStart"/>
      <w:r>
        <w:rPr>
          <w:rFonts w:ascii="Georgia" w:hAnsi="Georgia" w:cs="Georgia"/>
          <w:b/>
          <w:sz w:val="28"/>
          <w:szCs w:val="28"/>
          <w:lang w:val="uk-UA"/>
        </w:rPr>
        <w:t>утікла</w:t>
      </w:r>
      <w:proofErr w:type="spellEnd"/>
      <w:r>
        <w:rPr>
          <w:rFonts w:ascii="Georgia" w:hAnsi="Georgia" w:cs="Georgia"/>
          <w:b/>
          <w:sz w:val="28"/>
          <w:szCs w:val="28"/>
          <w:lang w:val="uk-UA"/>
        </w:rPr>
        <w:t xml:space="preserve"> – білий вірш тоді знайшла»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 xml:space="preserve">(творча година) 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 xml:space="preserve">Вірш, в якому немає рими 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 xml:space="preserve"> (знайомство з білим віршем як різновидом поезії)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Написання білого вірша (творче завдання)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Листопад</w:t>
      </w:r>
    </w:p>
    <w:p w:rsidR="002118A5" w:rsidRDefault="002118A5" w:rsidP="002118A5">
      <w:pPr>
        <w:jc w:val="center"/>
        <w:rPr>
          <w:rFonts w:ascii="Georgia" w:hAnsi="Georgia" w:cs="Georgia"/>
          <w:b/>
          <w:sz w:val="28"/>
          <w:szCs w:val="28"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b/>
          <w:sz w:val="28"/>
          <w:szCs w:val="28"/>
          <w:lang w:val="uk-UA"/>
        </w:rPr>
        <w:t>Відчиняє двері казка</w:t>
      </w:r>
    </w:p>
    <w:p w:rsidR="002118A5" w:rsidRDefault="002118A5" w:rsidP="002118A5">
      <w:pPr>
        <w:jc w:val="center"/>
      </w:pPr>
      <w:r>
        <w:rPr>
          <w:rFonts w:ascii="Georgia" w:hAnsi="Georgia" w:cs="Georgia"/>
          <w:b/>
          <w:i/>
          <w:sz w:val="28"/>
          <w:szCs w:val="28"/>
          <w:lang w:val="uk-UA"/>
        </w:rPr>
        <w:t>(майстер-клас написання казок)</w:t>
      </w:r>
    </w:p>
    <w:p w:rsidR="002118A5" w:rsidRDefault="002118A5" w:rsidP="002118A5">
      <w:pPr>
        <w:jc w:val="center"/>
        <w:rPr>
          <w:rFonts w:ascii="Georgia" w:hAnsi="Georgia" w:cs="Georgia"/>
          <w:b/>
          <w:i/>
          <w:lang w:val="uk-UA"/>
        </w:rPr>
      </w:pP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Поняття казки та її види. Особливості сюжетної лінії казки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(вступна бесіда)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Перлини із казкової скрині</w:t>
      </w:r>
      <w:r>
        <w:rPr>
          <w:rFonts w:ascii="Georgia" w:hAnsi="Georgia" w:cs="Georgia"/>
          <w:lang w:val="uk-UA"/>
        </w:rPr>
        <w:t xml:space="preserve"> </w:t>
      </w:r>
      <w:r>
        <w:rPr>
          <w:rFonts w:ascii="Georgia" w:hAnsi="Georgia" w:cs="Georgia"/>
          <w:sz w:val="28"/>
          <w:szCs w:val="28"/>
          <w:lang w:val="uk-UA"/>
        </w:rPr>
        <w:t>(живе спілкування із казкарем)</w:t>
      </w:r>
    </w:p>
    <w:p w:rsidR="002118A5" w:rsidRDefault="002118A5" w:rsidP="002118A5">
      <w:pPr>
        <w:jc w:val="center"/>
      </w:pPr>
      <w:r>
        <w:rPr>
          <w:rFonts w:ascii="Georgia" w:hAnsi="Georgia" w:cs="Georgia"/>
          <w:sz w:val="28"/>
          <w:szCs w:val="28"/>
          <w:lang w:val="uk-UA"/>
        </w:rPr>
        <w:t>Написання казки</w:t>
      </w:r>
    </w:p>
    <w:p w:rsidR="005C6AFF" w:rsidRDefault="005C6AFF"/>
    <w:sectPr w:rsidR="005C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D2" w:rsidRDefault="004742D2" w:rsidP="002118A5">
      <w:r>
        <w:separator/>
      </w:r>
    </w:p>
  </w:endnote>
  <w:endnote w:type="continuationSeparator" w:id="0">
    <w:p w:rsidR="004742D2" w:rsidRDefault="004742D2" w:rsidP="0021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D2" w:rsidRDefault="004742D2" w:rsidP="002118A5">
      <w:r>
        <w:separator/>
      </w:r>
    </w:p>
  </w:footnote>
  <w:footnote w:type="continuationSeparator" w:id="0">
    <w:p w:rsidR="004742D2" w:rsidRDefault="004742D2" w:rsidP="0021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A5"/>
    <w:rsid w:val="002118A5"/>
    <w:rsid w:val="004742D2"/>
    <w:rsid w:val="005C6AFF"/>
    <w:rsid w:val="00E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18A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118A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A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semiHidden/>
    <w:rsid w:val="002118A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211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11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18A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118A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A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semiHidden/>
    <w:rsid w:val="002118A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211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11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2018-08-20T11:51:00Z</dcterms:created>
  <dcterms:modified xsi:type="dcterms:W3CDTF">2018-08-20T12:38:00Z</dcterms:modified>
</cp:coreProperties>
</file>